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1F6C1" w14:textId="77777777" w:rsidR="00606FCF" w:rsidRPr="00CA6462" w:rsidRDefault="004377AF" w:rsidP="006039E1">
      <w:pPr>
        <w:spacing w:after="0"/>
        <w:rPr>
          <w:b/>
          <w:smallCaps/>
          <w:sz w:val="24"/>
        </w:rPr>
      </w:pPr>
      <w:bookmarkStart w:id="0" w:name="_GoBack"/>
      <w:bookmarkEnd w:id="0"/>
      <w:r w:rsidRPr="00CA6462">
        <w:rPr>
          <w:b/>
          <w:smallCaps/>
          <w:sz w:val="24"/>
        </w:rPr>
        <w:t xml:space="preserve">NJ Center for Tourette Syndrome and Associated Disorders </w:t>
      </w:r>
    </w:p>
    <w:p w14:paraId="4E53FFD6" w14:textId="77777777" w:rsidR="004377AF" w:rsidRDefault="004377AF" w:rsidP="006039E1">
      <w:pPr>
        <w:spacing w:after="0"/>
        <w:rPr>
          <w:b/>
          <w:smallCaps/>
          <w:sz w:val="24"/>
        </w:rPr>
      </w:pPr>
      <w:r w:rsidRPr="00CA6462">
        <w:rPr>
          <w:b/>
          <w:smallCaps/>
          <w:sz w:val="24"/>
        </w:rPr>
        <w:t>Minutes for the March 11, 2020 Board Meeting</w:t>
      </w:r>
    </w:p>
    <w:p w14:paraId="078A97A7" w14:textId="77777777" w:rsidR="006039E1" w:rsidRPr="00CA6462" w:rsidRDefault="006039E1" w:rsidP="006039E1">
      <w:pPr>
        <w:spacing w:after="0"/>
        <w:rPr>
          <w:smallCaps/>
          <w:sz w:val="24"/>
        </w:rPr>
      </w:pPr>
    </w:p>
    <w:p w14:paraId="6AE88C26" w14:textId="77777777" w:rsidR="004377AF" w:rsidRDefault="004377AF" w:rsidP="006039E1">
      <w:pPr>
        <w:spacing w:after="0"/>
      </w:pPr>
      <w:r w:rsidRPr="00CA6462">
        <w:rPr>
          <w:b/>
          <w:smallCaps/>
          <w:sz w:val="24"/>
        </w:rPr>
        <w:t>Location:</w:t>
      </w:r>
      <w:r>
        <w:t xml:space="preserve"> Teleconference </w:t>
      </w:r>
    </w:p>
    <w:p w14:paraId="76558DA1" w14:textId="6CF4087F" w:rsidR="004377AF" w:rsidRDefault="004377AF" w:rsidP="006039E1">
      <w:pPr>
        <w:spacing w:after="0"/>
      </w:pPr>
      <w:r w:rsidRPr="00CA6462">
        <w:rPr>
          <w:b/>
          <w:smallCaps/>
          <w:sz w:val="24"/>
        </w:rPr>
        <w:t>Time</w:t>
      </w:r>
      <w:r w:rsidRPr="004377AF">
        <w:rPr>
          <w:b/>
          <w:smallCaps/>
        </w:rPr>
        <w:t>:</w:t>
      </w:r>
      <w:r>
        <w:t xml:space="preserve"> 4:00 pm to </w:t>
      </w:r>
      <w:r w:rsidR="00A9518B">
        <w:t>5:02 pm</w:t>
      </w:r>
    </w:p>
    <w:p w14:paraId="4B275532" w14:textId="77777777" w:rsidR="004377AF" w:rsidRDefault="004377AF" w:rsidP="006039E1">
      <w:pPr>
        <w:spacing w:after="0"/>
      </w:pPr>
      <w:r w:rsidRPr="00CA6462">
        <w:rPr>
          <w:b/>
          <w:smallCaps/>
          <w:sz w:val="24"/>
        </w:rPr>
        <w:t>Attendees</w:t>
      </w:r>
      <w:r>
        <w:t>:</w:t>
      </w:r>
      <w:r w:rsidR="00CA6462">
        <w:t xml:space="preserve"> Andrew Hendry, Tim Yingling, Santina Reichenbach, Rebecca Spar, Tim Kowalski, Conrad Roncati, Tim Omaggio</w:t>
      </w:r>
      <w:r w:rsidR="006039E1">
        <w:t>, Faith Rice</w:t>
      </w:r>
    </w:p>
    <w:p w14:paraId="3EFC34CF" w14:textId="77777777" w:rsidR="006039E1" w:rsidRDefault="006039E1" w:rsidP="006039E1">
      <w:pPr>
        <w:spacing w:after="0"/>
      </w:pPr>
      <w:r w:rsidRPr="006039E1">
        <w:rPr>
          <w:b/>
          <w:smallCaps/>
          <w:sz w:val="24"/>
        </w:rPr>
        <w:t>Absent:</w:t>
      </w:r>
      <w:r>
        <w:t xml:space="preserve"> Steve Lindenbaum</w:t>
      </w:r>
    </w:p>
    <w:p w14:paraId="6C82B446" w14:textId="77777777" w:rsidR="006039E1" w:rsidRDefault="006039E1" w:rsidP="006039E1">
      <w:pPr>
        <w:spacing w:after="0"/>
      </w:pPr>
    </w:p>
    <w:p w14:paraId="6D4AE1C8" w14:textId="77777777" w:rsidR="004377AF" w:rsidRPr="004377AF" w:rsidRDefault="004377AF" w:rsidP="006039E1">
      <w:pPr>
        <w:spacing w:after="0"/>
        <w:rPr>
          <w:b/>
          <w:smallCaps/>
        </w:rPr>
      </w:pPr>
      <w:r w:rsidRPr="004377AF">
        <w:rPr>
          <w:b/>
          <w:smallCaps/>
        </w:rPr>
        <w:t>AGENDA</w:t>
      </w:r>
    </w:p>
    <w:p w14:paraId="6CC49556" w14:textId="77777777" w:rsidR="00CA6462" w:rsidRDefault="004377AF" w:rsidP="006039E1">
      <w:pPr>
        <w:spacing w:after="0"/>
      </w:pPr>
      <w:r>
        <w:t xml:space="preserve">1) </w:t>
      </w:r>
      <w:r w:rsidR="00CA6462">
        <w:t xml:space="preserve">Approval of December 10, 2019 </w:t>
      </w:r>
      <w:r w:rsidR="006039E1">
        <w:t>Board Meeting Minutes</w:t>
      </w:r>
    </w:p>
    <w:p w14:paraId="4CA202CC" w14:textId="77777777" w:rsidR="004377AF" w:rsidRDefault="00CA6462" w:rsidP="006039E1">
      <w:pPr>
        <w:spacing w:after="0"/>
      </w:pPr>
      <w:r>
        <w:t xml:space="preserve">2) </w:t>
      </w:r>
      <w:r w:rsidR="004377AF">
        <w:t>Financials</w:t>
      </w:r>
    </w:p>
    <w:p w14:paraId="7E521E01" w14:textId="77777777" w:rsidR="004377AF" w:rsidRDefault="00CA6462" w:rsidP="006039E1">
      <w:pPr>
        <w:spacing w:after="0"/>
      </w:pPr>
      <w:r>
        <w:t>3</w:t>
      </w:r>
      <w:r w:rsidR="004377AF">
        <w:t>) Coronavirus:   NJCTS considerations</w:t>
      </w:r>
    </w:p>
    <w:p w14:paraId="2F55FAA9" w14:textId="77777777" w:rsidR="004377AF" w:rsidRDefault="00CA6462" w:rsidP="006039E1">
      <w:pPr>
        <w:spacing w:after="0"/>
      </w:pPr>
      <w:r>
        <w:t>4</w:t>
      </w:r>
      <w:r w:rsidR="004377AF">
        <w:t>) CBD Alliance Proposal</w:t>
      </w:r>
    </w:p>
    <w:p w14:paraId="107DE742" w14:textId="77777777" w:rsidR="004377AF" w:rsidRDefault="00CA6462" w:rsidP="006039E1">
      <w:pPr>
        <w:spacing w:after="0"/>
      </w:pPr>
      <w:r>
        <w:t>5</w:t>
      </w:r>
      <w:r w:rsidR="004377AF">
        <w:t>) Virtual Walk</w:t>
      </w:r>
    </w:p>
    <w:p w14:paraId="491D9BDA" w14:textId="77777777" w:rsidR="004377AF" w:rsidRDefault="004377AF" w:rsidP="004377AF"/>
    <w:p w14:paraId="0FF0E1F9" w14:textId="77777777" w:rsidR="00CA6462" w:rsidRPr="006039E1" w:rsidRDefault="00CA6462" w:rsidP="006039E1">
      <w:pPr>
        <w:spacing w:after="0"/>
        <w:rPr>
          <w:u w:val="single"/>
        </w:rPr>
      </w:pPr>
      <w:r w:rsidRPr="006039E1">
        <w:rPr>
          <w:u w:val="single"/>
        </w:rPr>
        <w:t xml:space="preserve">1) Approval of </w:t>
      </w:r>
      <w:r w:rsidR="006039E1" w:rsidRPr="006039E1">
        <w:rPr>
          <w:u w:val="single"/>
        </w:rPr>
        <w:t>December 10, 2019 Board Meeting Minutes</w:t>
      </w:r>
    </w:p>
    <w:p w14:paraId="2719D6E3" w14:textId="77777777" w:rsidR="006039E1" w:rsidRDefault="006039E1" w:rsidP="006039E1">
      <w:pPr>
        <w:spacing w:after="0"/>
      </w:pPr>
      <w:r>
        <w:tab/>
        <w:t>The minutes of the December 10, 2019 meeting were unanimously approved.</w:t>
      </w:r>
    </w:p>
    <w:p w14:paraId="25559C9B" w14:textId="77777777" w:rsidR="006039E1" w:rsidRDefault="006039E1" w:rsidP="006039E1">
      <w:pPr>
        <w:spacing w:after="0"/>
      </w:pPr>
    </w:p>
    <w:p w14:paraId="6065AD7D" w14:textId="77777777" w:rsidR="004377AF" w:rsidRPr="00CA6462" w:rsidRDefault="00CA6462" w:rsidP="006039E1">
      <w:pPr>
        <w:spacing w:after="0"/>
        <w:rPr>
          <w:u w:val="single"/>
        </w:rPr>
      </w:pPr>
      <w:r>
        <w:rPr>
          <w:u w:val="single"/>
        </w:rPr>
        <w:t>2</w:t>
      </w:r>
      <w:r w:rsidR="004377AF" w:rsidRPr="00CA6462">
        <w:rPr>
          <w:u w:val="single"/>
        </w:rPr>
        <w:t>) Financials</w:t>
      </w:r>
    </w:p>
    <w:p w14:paraId="37BD83AE" w14:textId="2DBBA866" w:rsidR="00CA6462" w:rsidRDefault="00CA6462" w:rsidP="006039E1">
      <w:pPr>
        <w:spacing w:after="0"/>
      </w:pPr>
      <w:r>
        <w:tab/>
        <w:t xml:space="preserve">Santina reviewed the finances.  Although the total revenue on paper is lower by $7K, the actual revenue raised is about $50K lower than the same time last year due to an accounting entry.  Personnel expenses are higher due to the creation and filling of two new positions with the associated expenses.  The organization is reporting an </w:t>
      </w:r>
      <w:r w:rsidR="006039E1">
        <w:t>8-month</w:t>
      </w:r>
      <w:r>
        <w:t xml:space="preserve"> net profit of $143K vs $195K for the same time period.  We expect a net profit at fiscal </w:t>
      </w:r>
      <w:r w:rsidR="006039E1">
        <w:t>year</w:t>
      </w:r>
      <w:r w:rsidR="00B0212B">
        <w:t xml:space="preserve"> </w:t>
      </w:r>
      <w:r w:rsidR="006039E1">
        <w:t>end</w:t>
      </w:r>
      <w:r>
        <w:t>, but it will be less than $143</w:t>
      </w:r>
      <w:r w:rsidR="00B0212B">
        <w:t>K</w:t>
      </w:r>
      <w:r>
        <w:t>.</w:t>
      </w:r>
      <w:r w:rsidR="00996C97">
        <w:t xml:space="preserve">  Details are </w:t>
      </w:r>
      <w:r w:rsidR="00B01B0D">
        <w:t>below:</w:t>
      </w:r>
    </w:p>
    <w:p w14:paraId="133828B9" w14:textId="6C7F089C" w:rsidR="00B01B0D" w:rsidRDefault="00B01B0D" w:rsidP="006039E1">
      <w:pPr>
        <w:spacing w:after="0"/>
      </w:pPr>
    </w:p>
    <w:tbl>
      <w:tblPr>
        <w:tblStyle w:val="LightShading-Accent1"/>
        <w:tblW w:w="0" w:type="auto"/>
        <w:jc w:val="center"/>
        <w:tblInd w:w="0" w:type="dxa"/>
        <w:tblLook w:val="04A0" w:firstRow="1" w:lastRow="0" w:firstColumn="1" w:lastColumn="0" w:noHBand="0" w:noVBand="1"/>
      </w:tblPr>
      <w:tblGrid>
        <w:gridCol w:w="1599"/>
        <w:gridCol w:w="2001"/>
        <w:gridCol w:w="2070"/>
        <w:gridCol w:w="2070"/>
      </w:tblGrid>
      <w:tr w:rsidR="00B01B0D" w14:paraId="25E12713" w14:textId="77777777" w:rsidTr="00E1325E">
        <w:trPr>
          <w:cnfStyle w:val="100000000000" w:firstRow="1" w:lastRow="0" w:firstColumn="0" w:lastColumn="0" w:oddVBand="0" w:evenVBand="0" w:oddHBand="0" w:evenHBand="0" w:firstRowFirstColumn="0" w:firstRowLastColumn="0" w:lastRowFirstColumn="0" w:lastRowLastColumn="0"/>
          <w:trHeight w:val="791"/>
          <w:jc w:val="center"/>
        </w:trPr>
        <w:tc>
          <w:tcPr>
            <w:cnfStyle w:val="001000000000" w:firstRow="0" w:lastRow="0" w:firstColumn="1" w:lastColumn="0" w:oddVBand="0" w:evenVBand="0" w:oddHBand="0" w:evenHBand="0" w:firstRowFirstColumn="0" w:firstRowLastColumn="0" w:lastRowFirstColumn="0" w:lastRowLastColumn="0"/>
            <w:tcW w:w="1599" w:type="dxa"/>
          </w:tcPr>
          <w:p w14:paraId="75E32C36" w14:textId="77777777" w:rsidR="00B01B0D" w:rsidRDefault="00B01B0D" w:rsidP="00E1325E">
            <w:pPr>
              <w:rPr>
                <w:rFonts w:ascii="Arial" w:hAnsi="Arial" w:cs="Arial"/>
                <w:sz w:val="22"/>
                <w:szCs w:val="22"/>
              </w:rPr>
            </w:pPr>
          </w:p>
        </w:tc>
        <w:tc>
          <w:tcPr>
            <w:tcW w:w="2001" w:type="dxa"/>
            <w:hideMark/>
          </w:tcPr>
          <w:p w14:paraId="2723FACC" w14:textId="77777777" w:rsidR="00B01B0D" w:rsidRDefault="00B01B0D" w:rsidP="00E1325E">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Pr>
                <w:rFonts w:ascii="Arial" w:hAnsi="Arial" w:cs="Arial"/>
                <w:b w:val="0"/>
                <w:sz w:val="22"/>
                <w:szCs w:val="22"/>
              </w:rPr>
              <w:t>Budget</w:t>
            </w:r>
          </w:p>
          <w:p w14:paraId="2A591C3B" w14:textId="77777777" w:rsidR="00B01B0D" w:rsidRDefault="00B01B0D" w:rsidP="00E1325E">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Pr>
                <w:rFonts w:ascii="Arial" w:hAnsi="Arial" w:cs="Arial"/>
                <w:b w:val="0"/>
                <w:sz w:val="22"/>
                <w:szCs w:val="22"/>
              </w:rPr>
              <w:t>7/1/19 to 6/30/20</w:t>
            </w:r>
          </w:p>
        </w:tc>
        <w:tc>
          <w:tcPr>
            <w:tcW w:w="2070" w:type="dxa"/>
            <w:hideMark/>
          </w:tcPr>
          <w:p w14:paraId="379CDF26" w14:textId="77777777" w:rsidR="00B01B0D" w:rsidRDefault="00B01B0D" w:rsidP="00E1325E">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Pr>
                <w:rFonts w:ascii="Arial" w:hAnsi="Arial" w:cs="Arial"/>
                <w:b w:val="0"/>
                <w:sz w:val="22"/>
                <w:szCs w:val="22"/>
              </w:rPr>
              <w:t>Actual YTD</w:t>
            </w:r>
          </w:p>
          <w:p w14:paraId="182974DF" w14:textId="77777777" w:rsidR="00B01B0D" w:rsidRDefault="00B01B0D" w:rsidP="00E1325E">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Pr>
                <w:rFonts w:ascii="Arial" w:hAnsi="Arial" w:cs="Arial"/>
                <w:b w:val="0"/>
                <w:sz w:val="22"/>
                <w:szCs w:val="22"/>
              </w:rPr>
              <w:t>7/1/19 to 2/29/20</w:t>
            </w:r>
          </w:p>
        </w:tc>
        <w:tc>
          <w:tcPr>
            <w:tcW w:w="2070" w:type="dxa"/>
            <w:hideMark/>
          </w:tcPr>
          <w:p w14:paraId="09754E1B" w14:textId="77777777" w:rsidR="00B01B0D" w:rsidRDefault="00B01B0D" w:rsidP="00E1325E">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Pr>
                <w:rFonts w:ascii="Arial" w:hAnsi="Arial" w:cs="Arial"/>
                <w:b w:val="0"/>
                <w:sz w:val="22"/>
                <w:szCs w:val="22"/>
              </w:rPr>
              <w:t>Actual YTD</w:t>
            </w:r>
          </w:p>
          <w:p w14:paraId="74421309" w14:textId="77777777" w:rsidR="00B01B0D" w:rsidRDefault="00B01B0D" w:rsidP="00E1325E">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Pr>
                <w:rFonts w:ascii="Arial" w:hAnsi="Arial" w:cs="Arial"/>
                <w:b w:val="0"/>
                <w:sz w:val="22"/>
                <w:szCs w:val="22"/>
              </w:rPr>
              <w:t>7/1/18 to 2/28/19</w:t>
            </w:r>
          </w:p>
        </w:tc>
      </w:tr>
      <w:tr w:rsidR="00B01B0D" w14:paraId="0610E7BF" w14:textId="77777777" w:rsidTr="00E1325E">
        <w:trPr>
          <w:cnfStyle w:val="000000100000" w:firstRow="0" w:lastRow="0" w:firstColumn="0" w:lastColumn="0" w:oddVBand="0" w:evenVBand="0" w:oddHBand="1"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1599" w:type="dxa"/>
            <w:tcBorders>
              <w:top w:val="nil"/>
              <w:bottom w:val="nil"/>
            </w:tcBorders>
            <w:hideMark/>
          </w:tcPr>
          <w:p w14:paraId="49A4BF78" w14:textId="77777777" w:rsidR="00B01B0D" w:rsidRDefault="00B01B0D" w:rsidP="00E1325E">
            <w:pPr>
              <w:rPr>
                <w:rFonts w:ascii="Arial" w:hAnsi="Arial" w:cs="Arial"/>
                <w:b w:val="0"/>
                <w:sz w:val="22"/>
                <w:szCs w:val="22"/>
              </w:rPr>
            </w:pPr>
            <w:r>
              <w:rPr>
                <w:rFonts w:ascii="Arial" w:hAnsi="Arial" w:cs="Arial"/>
                <w:b w:val="0"/>
                <w:sz w:val="22"/>
                <w:szCs w:val="22"/>
              </w:rPr>
              <w:t>Revenue</w:t>
            </w:r>
          </w:p>
        </w:tc>
        <w:tc>
          <w:tcPr>
            <w:tcW w:w="2001" w:type="dxa"/>
            <w:tcBorders>
              <w:top w:val="nil"/>
              <w:bottom w:val="nil"/>
            </w:tcBorders>
            <w:hideMark/>
          </w:tcPr>
          <w:p w14:paraId="505247F1" w14:textId="77777777" w:rsidR="00B01B0D" w:rsidRDefault="00B01B0D" w:rsidP="00E1325E">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$984,000</w:t>
            </w:r>
          </w:p>
        </w:tc>
        <w:tc>
          <w:tcPr>
            <w:tcW w:w="2070" w:type="dxa"/>
            <w:tcBorders>
              <w:top w:val="nil"/>
              <w:bottom w:val="nil"/>
            </w:tcBorders>
            <w:hideMark/>
          </w:tcPr>
          <w:p w14:paraId="7F9ED139" w14:textId="77777777" w:rsidR="00B01B0D" w:rsidRDefault="00B01B0D" w:rsidP="00E1325E">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$691,525</w:t>
            </w:r>
          </w:p>
        </w:tc>
        <w:tc>
          <w:tcPr>
            <w:tcW w:w="2070" w:type="dxa"/>
            <w:tcBorders>
              <w:top w:val="nil"/>
              <w:bottom w:val="nil"/>
            </w:tcBorders>
            <w:hideMark/>
          </w:tcPr>
          <w:p w14:paraId="0ACD6E66" w14:textId="77777777" w:rsidR="00B01B0D" w:rsidRDefault="00B01B0D" w:rsidP="00E1325E">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$697,945</w:t>
            </w:r>
          </w:p>
        </w:tc>
      </w:tr>
      <w:tr w:rsidR="00B01B0D" w14:paraId="1412BA63" w14:textId="77777777" w:rsidTr="00E1325E">
        <w:trPr>
          <w:trHeight w:val="263"/>
          <w:jc w:val="center"/>
        </w:trPr>
        <w:tc>
          <w:tcPr>
            <w:cnfStyle w:val="001000000000" w:firstRow="0" w:lastRow="0" w:firstColumn="1" w:lastColumn="0" w:oddVBand="0" w:evenVBand="0" w:oddHBand="0" w:evenHBand="0" w:firstRowFirstColumn="0" w:firstRowLastColumn="0" w:lastRowFirstColumn="0" w:lastRowLastColumn="0"/>
            <w:tcW w:w="1599" w:type="dxa"/>
            <w:tcBorders>
              <w:top w:val="nil"/>
              <w:left w:val="nil"/>
              <w:bottom w:val="nil"/>
              <w:right w:val="nil"/>
            </w:tcBorders>
          </w:tcPr>
          <w:p w14:paraId="51972FB3" w14:textId="77777777" w:rsidR="00B01B0D" w:rsidRDefault="00B01B0D" w:rsidP="00E1325E">
            <w:pPr>
              <w:rPr>
                <w:rFonts w:ascii="Arial" w:hAnsi="Arial" w:cs="Arial"/>
                <w:sz w:val="22"/>
                <w:szCs w:val="22"/>
              </w:rPr>
            </w:pPr>
          </w:p>
        </w:tc>
        <w:tc>
          <w:tcPr>
            <w:tcW w:w="2001" w:type="dxa"/>
            <w:tcBorders>
              <w:top w:val="nil"/>
              <w:left w:val="nil"/>
              <w:bottom w:val="nil"/>
              <w:right w:val="nil"/>
            </w:tcBorders>
          </w:tcPr>
          <w:p w14:paraId="300DD167" w14:textId="77777777" w:rsidR="00B01B0D" w:rsidRDefault="00B01B0D" w:rsidP="00E1325E">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070" w:type="dxa"/>
            <w:tcBorders>
              <w:top w:val="nil"/>
              <w:left w:val="nil"/>
              <w:bottom w:val="nil"/>
              <w:right w:val="nil"/>
            </w:tcBorders>
          </w:tcPr>
          <w:p w14:paraId="1D271B0F" w14:textId="77777777" w:rsidR="00B01B0D" w:rsidRDefault="00B01B0D" w:rsidP="00E1325E">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070" w:type="dxa"/>
            <w:tcBorders>
              <w:top w:val="nil"/>
              <w:left w:val="nil"/>
              <w:bottom w:val="nil"/>
              <w:right w:val="nil"/>
            </w:tcBorders>
          </w:tcPr>
          <w:p w14:paraId="0045E299" w14:textId="77777777" w:rsidR="00B01B0D" w:rsidRDefault="00B01B0D" w:rsidP="00E1325E">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B01B0D" w14:paraId="0FA67917" w14:textId="77777777" w:rsidTr="00E1325E">
        <w:trPr>
          <w:cnfStyle w:val="000000100000" w:firstRow="0" w:lastRow="0" w:firstColumn="0" w:lastColumn="0" w:oddVBand="0" w:evenVBand="0" w:oddHBand="1"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1599" w:type="dxa"/>
            <w:tcBorders>
              <w:top w:val="nil"/>
              <w:bottom w:val="nil"/>
            </w:tcBorders>
            <w:hideMark/>
          </w:tcPr>
          <w:p w14:paraId="2D85214A" w14:textId="77777777" w:rsidR="00B01B0D" w:rsidRDefault="00B01B0D" w:rsidP="00E1325E">
            <w:pPr>
              <w:rPr>
                <w:rFonts w:ascii="Arial" w:hAnsi="Arial" w:cs="Arial"/>
                <w:b w:val="0"/>
                <w:sz w:val="22"/>
                <w:szCs w:val="22"/>
              </w:rPr>
            </w:pPr>
            <w:r>
              <w:rPr>
                <w:rFonts w:ascii="Arial" w:hAnsi="Arial" w:cs="Arial"/>
                <w:b w:val="0"/>
                <w:sz w:val="22"/>
                <w:szCs w:val="22"/>
              </w:rPr>
              <w:t>Expenses</w:t>
            </w:r>
          </w:p>
        </w:tc>
        <w:tc>
          <w:tcPr>
            <w:tcW w:w="2001" w:type="dxa"/>
            <w:tcBorders>
              <w:top w:val="nil"/>
              <w:bottom w:val="nil"/>
            </w:tcBorders>
            <w:hideMark/>
          </w:tcPr>
          <w:p w14:paraId="675AD400" w14:textId="77777777" w:rsidR="00B01B0D" w:rsidRDefault="00B01B0D" w:rsidP="00E1325E">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$884,250</w:t>
            </w:r>
          </w:p>
        </w:tc>
        <w:tc>
          <w:tcPr>
            <w:tcW w:w="2070" w:type="dxa"/>
            <w:tcBorders>
              <w:top w:val="nil"/>
              <w:bottom w:val="nil"/>
            </w:tcBorders>
            <w:hideMark/>
          </w:tcPr>
          <w:p w14:paraId="2283F84A" w14:textId="77777777" w:rsidR="00B01B0D" w:rsidRDefault="00B01B0D" w:rsidP="00E1325E">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$547,209</w:t>
            </w:r>
          </w:p>
        </w:tc>
        <w:tc>
          <w:tcPr>
            <w:tcW w:w="2070" w:type="dxa"/>
            <w:tcBorders>
              <w:top w:val="nil"/>
              <w:bottom w:val="nil"/>
            </w:tcBorders>
            <w:hideMark/>
          </w:tcPr>
          <w:p w14:paraId="3BD90520" w14:textId="77777777" w:rsidR="00B01B0D" w:rsidRDefault="00B01B0D" w:rsidP="00E1325E">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$503,141</w:t>
            </w:r>
          </w:p>
        </w:tc>
      </w:tr>
      <w:tr w:rsidR="00B01B0D" w14:paraId="3D0BF71D" w14:textId="77777777" w:rsidTr="00E1325E">
        <w:trPr>
          <w:trHeight w:val="263"/>
          <w:jc w:val="center"/>
        </w:trPr>
        <w:tc>
          <w:tcPr>
            <w:cnfStyle w:val="001000000000" w:firstRow="0" w:lastRow="0" w:firstColumn="1" w:lastColumn="0" w:oddVBand="0" w:evenVBand="0" w:oddHBand="0" w:evenHBand="0" w:firstRowFirstColumn="0" w:firstRowLastColumn="0" w:lastRowFirstColumn="0" w:lastRowLastColumn="0"/>
            <w:tcW w:w="1599" w:type="dxa"/>
            <w:tcBorders>
              <w:top w:val="nil"/>
              <w:left w:val="nil"/>
              <w:bottom w:val="nil"/>
              <w:right w:val="nil"/>
            </w:tcBorders>
          </w:tcPr>
          <w:p w14:paraId="00802061" w14:textId="77777777" w:rsidR="00B01B0D" w:rsidRDefault="00B01B0D" w:rsidP="00E1325E">
            <w:pPr>
              <w:rPr>
                <w:rFonts w:ascii="Arial" w:hAnsi="Arial" w:cs="Arial"/>
                <w:sz w:val="22"/>
                <w:szCs w:val="22"/>
              </w:rPr>
            </w:pPr>
          </w:p>
        </w:tc>
        <w:tc>
          <w:tcPr>
            <w:tcW w:w="2001" w:type="dxa"/>
            <w:tcBorders>
              <w:top w:val="nil"/>
              <w:left w:val="nil"/>
              <w:bottom w:val="nil"/>
              <w:right w:val="nil"/>
            </w:tcBorders>
          </w:tcPr>
          <w:p w14:paraId="4E66E57B" w14:textId="77777777" w:rsidR="00B01B0D" w:rsidRDefault="00B01B0D" w:rsidP="00E1325E">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070" w:type="dxa"/>
            <w:tcBorders>
              <w:top w:val="nil"/>
              <w:left w:val="nil"/>
              <w:bottom w:val="nil"/>
              <w:right w:val="nil"/>
            </w:tcBorders>
          </w:tcPr>
          <w:p w14:paraId="5C7E7B05" w14:textId="77777777" w:rsidR="00B01B0D" w:rsidRDefault="00B01B0D" w:rsidP="00E1325E">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070" w:type="dxa"/>
            <w:tcBorders>
              <w:top w:val="nil"/>
              <w:left w:val="nil"/>
              <w:bottom w:val="nil"/>
              <w:right w:val="nil"/>
            </w:tcBorders>
          </w:tcPr>
          <w:p w14:paraId="7B42643A" w14:textId="77777777" w:rsidR="00B01B0D" w:rsidRDefault="00B01B0D" w:rsidP="00E1325E">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B01B0D" w14:paraId="2AB2883B" w14:textId="77777777" w:rsidTr="00E1325E">
        <w:trPr>
          <w:cnfStyle w:val="000000100000" w:firstRow="0" w:lastRow="0" w:firstColumn="0" w:lastColumn="0" w:oddVBand="0" w:evenVBand="0" w:oddHBand="1"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1599" w:type="dxa"/>
            <w:tcBorders>
              <w:top w:val="nil"/>
              <w:bottom w:val="nil"/>
            </w:tcBorders>
            <w:hideMark/>
          </w:tcPr>
          <w:p w14:paraId="0F13D8B3" w14:textId="77777777" w:rsidR="00B01B0D" w:rsidRDefault="00B01B0D" w:rsidP="00E1325E">
            <w:pPr>
              <w:rPr>
                <w:rFonts w:ascii="Arial" w:hAnsi="Arial" w:cs="Arial"/>
                <w:b w:val="0"/>
                <w:sz w:val="22"/>
                <w:szCs w:val="22"/>
              </w:rPr>
            </w:pPr>
            <w:r>
              <w:rPr>
                <w:rFonts w:ascii="Arial" w:hAnsi="Arial" w:cs="Arial"/>
                <w:b w:val="0"/>
                <w:sz w:val="22"/>
                <w:szCs w:val="22"/>
              </w:rPr>
              <w:t xml:space="preserve">Increase to Net Assets </w:t>
            </w:r>
          </w:p>
        </w:tc>
        <w:tc>
          <w:tcPr>
            <w:tcW w:w="2001" w:type="dxa"/>
            <w:tcBorders>
              <w:top w:val="nil"/>
              <w:bottom w:val="nil"/>
            </w:tcBorders>
            <w:hideMark/>
          </w:tcPr>
          <w:p w14:paraId="076CF13F" w14:textId="77777777" w:rsidR="00B01B0D" w:rsidRDefault="00B01B0D" w:rsidP="00E1325E">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99,750</w:t>
            </w:r>
          </w:p>
        </w:tc>
        <w:tc>
          <w:tcPr>
            <w:tcW w:w="2070" w:type="dxa"/>
            <w:tcBorders>
              <w:top w:val="nil"/>
              <w:bottom w:val="nil"/>
            </w:tcBorders>
            <w:hideMark/>
          </w:tcPr>
          <w:p w14:paraId="796FA36C" w14:textId="77777777" w:rsidR="00B01B0D" w:rsidRDefault="00B01B0D" w:rsidP="00E1325E">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$144,316</w:t>
            </w:r>
          </w:p>
        </w:tc>
        <w:tc>
          <w:tcPr>
            <w:tcW w:w="2070" w:type="dxa"/>
            <w:tcBorders>
              <w:top w:val="nil"/>
              <w:bottom w:val="nil"/>
            </w:tcBorders>
            <w:hideMark/>
          </w:tcPr>
          <w:p w14:paraId="4ADD6683" w14:textId="77777777" w:rsidR="00B01B0D" w:rsidRPr="00D80537" w:rsidRDefault="00B01B0D" w:rsidP="00E1325E">
            <w:pPr>
              <w:cnfStyle w:val="000000100000" w:firstRow="0" w:lastRow="0" w:firstColumn="0" w:lastColumn="0" w:oddVBand="0" w:evenVBand="0" w:oddHBand="1" w:evenHBand="0" w:firstRowFirstColumn="0" w:firstRowLastColumn="0" w:lastRowFirstColumn="0" w:lastRowLastColumn="0"/>
              <w:rPr>
                <w:rFonts w:ascii="Arial" w:hAnsi="Arial" w:cs="Arial"/>
                <w:color w:val="0070C0"/>
                <w:sz w:val="22"/>
                <w:szCs w:val="22"/>
              </w:rPr>
            </w:pPr>
            <w:r>
              <w:rPr>
                <w:rFonts w:ascii="Arial" w:hAnsi="Arial" w:cs="Arial"/>
                <w:color w:val="0070C0"/>
                <w:sz w:val="22"/>
                <w:szCs w:val="22"/>
              </w:rPr>
              <w:t>$194,804</w:t>
            </w:r>
          </w:p>
        </w:tc>
      </w:tr>
      <w:tr w:rsidR="00B01B0D" w14:paraId="51F1C956" w14:textId="77777777" w:rsidTr="00E1325E">
        <w:trPr>
          <w:trHeight w:val="248"/>
          <w:jc w:val="center"/>
        </w:trPr>
        <w:tc>
          <w:tcPr>
            <w:cnfStyle w:val="001000000000" w:firstRow="0" w:lastRow="0" w:firstColumn="1" w:lastColumn="0" w:oddVBand="0" w:evenVBand="0" w:oddHBand="0" w:evenHBand="0" w:firstRowFirstColumn="0" w:firstRowLastColumn="0" w:lastRowFirstColumn="0" w:lastRowLastColumn="0"/>
            <w:tcW w:w="1599" w:type="dxa"/>
            <w:tcBorders>
              <w:top w:val="nil"/>
              <w:left w:val="nil"/>
              <w:bottom w:val="nil"/>
              <w:right w:val="nil"/>
            </w:tcBorders>
          </w:tcPr>
          <w:p w14:paraId="1E2114B4" w14:textId="77777777" w:rsidR="00B01B0D" w:rsidRDefault="00B01B0D" w:rsidP="00E1325E">
            <w:pPr>
              <w:rPr>
                <w:rFonts w:ascii="Arial" w:hAnsi="Arial" w:cs="Arial"/>
                <w:sz w:val="22"/>
                <w:szCs w:val="22"/>
              </w:rPr>
            </w:pPr>
          </w:p>
        </w:tc>
        <w:tc>
          <w:tcPr>
            <w:tcW w:w="2001" w:type="dxa"/>
            <w:tcBorders>
              <w:top w:val="nil"/>
              <w:left w:val="nil"/>
              <w:bottom w:val="nil"/>
              <w:right w:val="nil"/>
            </w:tcBorders>
          </w:tcPr>
          <w:p w14:paraId="76240BFD" w14:textId="77777777" w:rsidR="00B01B0D" w:rsidRDefault="00B01B0D" w:rsidP="00E1325E">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070" w:type="dxa"/>
            <w:tcBorders>
              <w:top w:val="nil"/>
              <w:left w:val="nil"/>
              <w:bottom w:val="nil"/>
              <w:right w:val="nil"/>
            </w:tcBorders>
          </w:tcPr>
          <w:p w14:paraId="5FECD781" w14:textId="77777777" w:rsidR="00B01B0D" w:rsidRDefault="00B01B0D" w:rsidP="00E1325E">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070" w:type="dxa"/>
            <w:tcBorders>
              <w:top w:val="nil"/>
              <w:left w:val="nil"/>
              <w:bottom w:val="nil"/>
              <w:right w:val="nil"/>
            </w:tcBorders>
          </w:tcPr>
          <w:p w14:paraId="1C144D9A" w14:textId="77777777" w:rsidR="00B01B0D" w:rsidRDefault="00B01B0D" w:rsidP="00E1325E">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B01B0D" w14:paraId="206B8302" w14:textId="77777777" w:rsidTr="00E1325E">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1599" w:type="dxa"/>
            <w:tcBorders>
              <w:top w:val="nil"/>
              <w:bottom w:val="single" w:sz="8" w:space="0" w:color="4472C4" w:themeColor="accent1"/>
            </w:tcBorders>
          </w:tcPr>
          <w:p w14:paraId="43C5D184" w14:textId="77777777" w:rsidR="00B01B0D" w:rsidRDefault="00B01B0D" w:rsidP="00E1325E">
            <w:pPr>
              <w:rPr>
                <w:rFonts w:ascii="Arial" w:hAnsi="Arial" w:cs="Arial"/>
                <w:sz w:val="22"/>
                <w:szCs w:val="22"/>
              </w:rPr>
            </w:pPr>
          </w:p>
        </w:tc>
        <w:tc>
          <w:tcPr>
            <w:tcW w:w="2001" w:type="dxa"/>
            <w:tcBorders>
              <w:top w:val="nil"/>
              <w:bottom w:val="single" w:sz="8" w:space="0" w:color="4472C4" w:themeColor="accent1"/>
            </w:tcBorders>
          </w:tcPr>
          <w:p w14:paraId="170396AA" w14:textId="77777777" w:rsidR="00B01B0D" w:rsidRDefault="00B01B0D" w:rsidP="00E1325E">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070" w:type="dxa"/>
            <w:tcBorders>
              <w:top w:val="nil"/>
              <w:bottom w:val="single" w:sz="8" w:space="0" w:color="4472C4" w:themeColor="accent1"/>
            </w:tcBorders>
          </w:tcPr>
          <w:p w14:paraId="7FB7A5D6" w14:textId="77777777" w:rsidR="00B01B0D" w:rsidRDefault="00B01B0D" w:rsidP="00E1325E">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070" w:type="dxa"/>
            <w:tcBorders>
              <w:top w:val="nil"/>
              <w:bottom w:val="single" w:sz="8" w:space="0" w:color="4472C4" w:themeColor="accent1"/>
            </w:tcBorders>
          </w:tcPr>
          <w:p w14:paraId="4361F7C8" w14:textId="77777777" w:rsidR="00B01B0D" w:rsidRDefault="00B01B0D" w:rsidP="00E1325E">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bl>
    <w:p w14:paraId="578DA4EA" w14:textId="77777777" w:rsidR="00B01B0D" w:rsidRDefault="00B01B0D" w:rsidP="00B01B0D">
      <w:pPr>
        <w:rPr>
          <w:rFonts w:ascii="Arial" w:hAnsi="Arial" w:cs="Arial"/>
        </w:rPr>
      </w:pPr>
    </w:p>
    <w:p w14:paraId="44C35AB1" w14:textId="77777777" w:rsidR="00B01B0D" w:rsidRPr="00C24B68" w:rsidRDefault="00B01B0D" w:rsidP="00B01B0D">
      <w:pPr>
        <w:rPr>
          <w:rFonts w:ascii="Arial" w:hAnsi="Arial" w:cs="Arial"/>
          <w:b/>
        </w:rPr>
      </w:pPr>
      <w:r w:rsidRPr="00C24B68">
        <w:rPr>
          <w:rFonts w:ascii="Arial" w:hAnsi="Arial" w:cs="Arial"/>
          <w:b/>
        </w:rPr>
        <w:t>Highlights:</w:t>
      </w:r>
    </w:p>
    <w:p w14:paraId="303CA0AE" w14:textId="77777777" w:rsidR="00B01B0D" w:rsidRPr="004A5A60" w:rsidRDefault="00B01B0D" w:rsidP="00B01B0D">
      <w:pPr>
        <w:spacing w:after="0" w:line="240" w:lineRule="auto"/>
        <w:rPr>
          <w:b/>
        </w:rPr>
      </w:pPr>
      <w:r w:rsidRPr="004A5A60">
        <w:rPr>
          <w:b/>
        </w:rPr>
        <w:t>Revenue:</w:t>
      </w:r>
    </w:p>
    <w:p w14:paraId="20ECF407" w14:textId="77777777" w:rsidR="00B01B0D" w:rsidRPr="004A5A60" w:rsidRDefault="00B01B0D" w:rsidP="00B01B0D">
      <w:pPr>
        <w:spacing w:after="0" w:line="240" w:lineRule="auto"/>
        <w:rPr>
          <w:b/>
        </w:rPr>
      </w:pPr>
    </w:p>
    <w:p w14:paraId="3D5A6897" w14:textId="77777777" w:rsidR="00B01B0D" w:rsidRPr="004A5A60" w:rsidRDefault="00B01B0D" w:rsidP="00B01B0D">
      <w:pPr>
        <w:pStyle w:val="ListParagraph"/>
        <w:numPr>
          <w:ilvl w:val="0"/>
          <w:numId w:val="1"/>
        </w:numPr>
        <w:spacing w:after="0" w:line="240" w:lineRule="auto"/>
      </w:pPr>
      <w:r w:rsidRPr="004A5A60">
        <w:t xml:space="preserve">Total revenue on paper is only $7K lower than the same time period last year despite a significant decrease in fundraising income. This is due to the elimination of the TS Rocks event.  </w:t>
      </w:r>
      <w:r w:rsidRPr="004A5A60">
        <w:lastRenderedPageBreak/>
        <w:t>However, actual revenue raised this year is about $50K lower than the same time period last year due to an accounting entry.  This accounting entry, deferring a portion of the funds received in February from the state grant into March, was necessary due to the organization’s fiscal year end being 2/28/2019.  This accounting entry was not necessary this February since the organization changed its fiscal year end to June.</w:t>
      </w:r>
    </w:p>
    <w:p w14:paraId="506B3D99" w14:textId="77777777" w:rsidR="00B01B0D" w:rsidRPr="004A5A60" w:rsidRDefault="00B01B0D" w:rsidP="00B01B0D">
      <w:pPr>
        <w:pStyle w:val="ListParagraph"/>
        <w:spacing w:after="0" w:line="240" w:lineRule="auto"/>
      </w:pPr>
    </w:p>
    <w:p w14:paraId="3D270121" w14:textId="77777777" w:rsidR="00B01B0D" w:rsidRPr="004A5A60" w:rsidRDefault="00B01B0D" w:rsidP="00B01B0D">
      <w:pPr>
        <w:spacing w:after="0" w:line="240" w:lineRule="auto"/>
        <w:rPr>
          <w:b/>
        </w:rPr>
      </w:pPr>
      <w:r w:rsidRPr="004A5A60">
        <w:rPr>
          <w:b/>
        </w:rPr>
        <w:t>Expenses:</w:t>
      </w:r>
    </w:p>
    <w:p w14:paraId="1C633412" w14:textId="77777777" w:rsidR="00B01B0D" w:rsidRPr="004A5A60" w:rsidRDefault="00B01B0D" w:rsidP="00B01B0D">
      <w:pPr>
        <w:spacing w:after="0" w:line="240" w:lineRule="auto"/>
      </w:pPr>
    </w:p>
    <w:p w14:paraId="24D14B4A" w14:textId="77777777" w:rsidR="00B01B0D" w:rsidRPr="004A5A60" w:rsidRDefault="00B01B0D" w:rsidP="00B01B0D">
      <w:pPr>
        <w:pStyle w:val="ListParagraph"/>
        <w:numPr>
          <w:ilvl w:val="0"/>
          <w:numId w:val="2"/>
        </w:numPr>
        <w:spacing w:after="0" w:line="240" w:lineRule="auto"/>
      </w:pPr>
      <w:r w:rsidRPr="004A5A60">
        <w:t xml:space="preserve">Personnel expenses are higher than the same time period last year as the organization recently created and filled two new positions.  One being the addition of an Associate Director and the other being a Communications/Development Associate.    </w:t>
      </w:r>
    </w:p>
    <w:p w14:paraId="0C422AEE" w14:textId="77777777" w:rsidR="00B01B0D" w:rsidRPr="004A5A60" w:rsidRDefault="00B01B0D" w:rsidP="00B01B0D">
      <w:pPr>
        <w:spacing w:after="0" w:line="240" w:lineRule="auto"/>
      </w:pPr>
    </w:p>
    <w:p w14:paraId="6175A627" w14:textId="77777777" w:rsidR="00B01B0D" w:rsidRPr="004A5A60" w:rsidRDefault="00B01B0D" w:rsidP="00B01B0D">
      <w:pPr>
        <w:pStyle w:val="ListParagraph"/>
        <w:numPr>
          <w:ilvl w:val="0"/>
          <w:numId w:val="2"/>
        </w:numPr>
        <w:spacing w:after="0" w:line="240" w:lineRule="auto"/>
      </w:pPr>
      <w:r w:rsidRPr="004A5A60">
        <w:t xml:space="preserve">Benefits increased in proportion to the slightly higher salaries. </w:t>
      </w:r>
    </w:p>
    <w:p w14:paraId="7974211F" w14:textId="77777777" w:rsidR="00B01B0D" w:rsidRPr="004A5A60" w:rsidRDefault="00B01B0D" w:rsidP="00B01B0D">
      <w:pPr>
        <w:pStyle w:val="ListParagraph"/>
      </w:pPr>
    </w:p>
    <w:p w14:paraId="7727A53C" w14:textId="77777777" w:rsidR="00B01B0D" w:rsidRPr="004A5A60" w:rsidRDefault="00B01B0D" w:rsidP="00B01B0D">
      <w:pPr>
        <w:pStyle w:val="ListParagraph"/>
        <w:numPr>
          <w:ilvl w:val="0"/>
          <w:numId w:val="2"/>
        </w:numPr>
        <w:spacing w:after="0" w:line="240" w:lineRule="auto"/>
      </w:pPr>
      <w:r w:rsidRPr="004A5A60">
        <w:t>In general, expenses across the board are slightly higher than the same time period last year.</w:t>
      </w:r>
    </w:p>
    <w:p w14:paraId="46FADC1E" w14:textId="77777777" w:rsidR="00B01B0D" w:rsidRPr="004A5A60" w:rsidRDefault="00B01B0D" w:rsidP="00B01B0D">
      <w:pPr>
        <w:pStyle w:val="ListParagraph"/>
      </w:pPr>
    </w:p>
    <w:p w14:paraId="20DB4557" w14:textId="77777777" w:rsidR="00B01B0D" w:rsidRPr="004A5A60" w:rsidRDefault="00B01B0D" w:rsidP="00B01B0D">
      <w:pPr>
        <w:pStyle w:val="ListParagraph"/>
        <w:numPr>
          <w:ilvl w:val="0"/>
          <w:numId w:val="2"/>
        </w:numPr>
        <w:spacing w:after="0" w:line="240" w:lineRule="auto"/>
      </w:pPr>
      <w:r w:rsidRPr="004A5A60">
        <w:t xml:space="preserve">The organization is reporting an 8 month net profit of $143K vs. $195K for the same time period last year.   </w:t>
      </w:r>
    </w:p>
    <w:p w14:paraId="607A4CD8" w14:textId="4EE2E431" w:rsidR="00B01B0D" w:rsidRDefault="00B01B0D" w:rsidP="006039E1">
      <w:pPr>
        <w:spacing w:after="0"/>
      </w:pPr>
    </w:p>
    <w:p w14:paraId="715910F4" w14:textId="00EC42BA" w:rsidR="00B01B0D" w:rsidRDefault="00B01B0D" w:rsidP="006039E1">
      <w:pPr>
        <w:spacing w:after="0"/>
      </w:pPr>
    </w:p>
    <w:p w14:paraId="7C7179EE" w14:textId="2883C0B1" w:rsidR="00CA6462" w:rsidRDefault="00CA6462" w:rsidP="006039E1">
      <w:pPr>
        <w:spacing w:after="0"/>
      </w:pPr>
      <w:r>
        <w:tab/>
        <w:t>Our financial position is healthy</w:t>
      </w:r>
      <w:r w:rsidR="006039E1">
        <w:t xml:space="preserve">, with total funds of ~$1.7MM (~$275K restricted funds).  </w:t>
      </w:r>
      <w:r w:rsidR="00FD069F">
        <w:t>The budget was unanimously approved by the Board.</w:t>
      </w:r>
    </w:p>
    <w:p w14:paraId="4FF43497" w14:textId="7453DA2A" w:rsidR="00FD069F" w:rsidRDefault="00FD069F" w:rsidP="006039E1">
      <w:pPr>
        <w:spacing w:after="0"/>
      </w:pPr>
      <w:r>
        <w:tab/>
        <w:t>Faith discussed the idea of offering a stipend to students in the Rutgers GSAPP practicum, with the goal of keeping the students in the program for 2 years.  The amount will be $25K, and this expense would impact next year</w:t>
      </w:r>
      <w:r w:rsidR="00B0212B">
        <w:t>’</w:t>
      </w:r>
      <w:r>
        <w:t>s budget.  More details (number of students funded etc.) will be presented in the near future.</w:t>
      </w:r>
    </w:p>
    <w:p w14:paraId="285FA9DB" w14:textId="77777777" w:rsidR="006039E1" w:rsidRDefault="006039E1" w:rsidP="006039E1">
      <w:pPr>
        <w:spacing w:after="0"/>
      </w:pPr>
    </w:p>
    <w:p w14:paraId="7903FCEA" w14:textId="77777777" w:rsidR="006039E1" w:rsidRPr="006039E1" w:rsidRDefault="006039E1" w:rsidP="006039E1">
      <w:pPr>
        <w:spacing w:after="0"/>
        <w:rPr>
          <w:u w:val="single"/>
        </w:rPr>
      </w:pPr>
      <w:r w:rsidRPr="006039E1">
        <w:rPr>
          <w:u w:val="single"/>
        </w:rPr>
        <w:t>3) Coronavirus: NJCTS Considerations</w:t>
      </w:r>
    </w:p>
    <w:p w14:paraId="290A8C5A" w14:textId="643937D9" w:rsidR="006039E1" w:rsidRDefault="006039E1" w:rsidP="006039E1">
      <w:pPr>
        <w:spacing w:after="0"/>
      </w:pPr>
      <w:r>
        <w:tab/>
      </w:r>
      <w:r w:rsidR="00FD069F">
        <w:t xml:space="preserve">The current position of NJCTS is to not cancel any of the trainings or presentations, </w:t>
      </w:r>
      <w:r w:rsidR="00D17496">
        <w:t>but</w:t>
      </w:r>
      <w:r w:rsidR="00FD069F">
        <w:t xml:space="preserve"> this will be revisited as events develop.  </w:t>
      </w:r>
      <w:r w:rsidR="00D17496">
        <w:t>The organization is</w:t>
      </w:r>
      <w:r w:rsidR="00486296">
        <w:t xml:space="preserve"> also discussing with the staff at the scheduled training locations and anticipate that there will be several cancellations.  The NJCTS staff has been notified that if they are uncomfortable with going to venues for training presentations, they should let Faith know so that we can plan appropriately.  Should a </w:t>
      </w:r>
      <w:r w:rsidR="00D17496">
        <w:t xml:space="preserve">NJCTS </w:t>
      </w:r>
      <w:r w:rsidR="00486296">
        <w:t xml:space="preserve">staff member feel sick, they should stay home and call in for a conference call daily.  The NJCTS staff will not attend any planned large meetings, and we anticipate several will be cancelled.  </w:t>
      </w:r>
    </w:p>
    <w:p w14:paraId="50E7B218" w14:textId="63A830C9" w:rsidR="00486296" w:rsidRDefault="00486296" w:rsidP="006039E1">
      <w:pPr>
        <w:spacing w:after="0"/>
      </w:pPr>
    </w:p>
    <w:p w14:paraId="466488B4" w14:textId="638EBFC5" w:rsidR="00486296" w:rsidRPr="00A9518B" w:rsidRDefault="00486296" w:rsidP="006039E1">
      <w:pPr>
        <w:spacing w:after="0"/>
        <w:rPr>
          <w:u w:val="single"/>
        </w:rPr>
      </w:pPr>
      <w:r w:rsidRPr="00A9518B">
        <w:rPr>
          <w:u w:val="single"/>
        </w:rPr>
        <w:t>4) CBD Alliance Proposal</w:t>
      </w:r>
    </w:p>
    <w:p w14:paraId="33DC9CB5" w14:textId="26C7C33D" w:rsidR="006D25FB" w:rsidRDefault="00486296" w:rsidP="006039E1">
      <w:pPr>
        <w:spacing w:after="0"/>
      </w:pPr>
      <w:r>
        <w:tab/>
        <w:t>NJCTS</w:t>
      </w:r>
      <w:r w:rsidR="0084671E">
        <w:t xml:space="preserve"> position is that we</w:t>
      </w:r>
      <w:r>
        <w:t xml:space="preserve"> do not advocate for use of cannabis-derived treatments.  We received a call from a small CBD firm </w:t>
      </w:r>
      <w:r w:rsidR="0084671E">
        <w:t xml:space="preserve">to partner with them, and Faith requested that we re-affirm this position to </w:t>
      </w:r>
      <w:r w:rsidR="00D17496">
        <w:t xml:space="preserve">appropriately </w:t>
      </w:r>
      <w:r w:rsidR="0084671E">
        <w:t xml:space="preserve">respond to them.  The Board discussed how we could provide information to the public regarding </w:t>
      </w:r>
      <w:r w:rsidR="006D25FB">
        <w:t>cannabis-based</w:t>
      </w:r>
      <w:r w:rsidR="0084671E">
        <w:t xml:space="preserve"> products</w:t>
      </w:r>
      <w:r w:rsidR="00A9518B">
        <w:t>/clinical trials</w:t>
      </w:r>
      <w:r w:rsidR="0084671E">
        <w:t xml:space="preserve"> that would be scientifically sound and </w:t>
      </w:r>
      <w:r w:rsidR="00A9518B">
        <w:t xml:space="preserve">do so </w:t>
      </w:r>
      <w:r w:rsidR="0084671E">
        <w:t>in a manner that does not infer approval or advocacy</w:t>
      </w:r>
      <w:r w:rsidR="00D17496">
        <w:t>.  We resolved that</w:t>
      </w:r>
      <w:r w:rsidR="0084671E">
        <w:t xml:space="preserve"> will attempt to define a </w:t>
      </w:r>
      <w:r w:rsidR="006D25FB">
        <w:t>process on posting information on our website.</w:t>
      </w:r>
    </w:p>
    <w:p w14:paraId="0F2632F4" w14:textId="77777777" w:rsidR="00B01B0D" w:rsidRDefault="00B01B0D" w:rsidP="006039E1">
      <w:pPr>
        <w:spacing w:after="0"/>
      </w:pPr>
    </w:p>
    <w:p w14:paraId="33ED4FF0" w14:textId="77777777" w:rsidR="00B01B0D" w:rsidRDefault="00B01B0D" w:rsidP="006039E1">
      <w:pPr>
        <w:spacing w:after="0"/>
      </w:pPr>
    </w:p>
    <w:p w14:paraId="296EA9D0" w14:textId="477D7B3B" w:rsidR="006D25FB" w:rsidRPr="006D25FB" w:rsidRDefault="006D25FB" w:rsidP="006039E1">
      <w:pPr>
        <w:spacing w:after="0"/>
        <w:rPr>
          <w:u w:val="single"/>
        </w:rPr>
      </w:pPr>
      <w:r w:rsidRPr="006D25FB">
        <w:rPr>
          <w:u w:val="single"/>
        </w:rPr>
        <w:t>5) Virtual Walk</w:t>
      </w:r>
    </w:p>
    <w:p w14:paraId="765FD6DC" w14:textId="092498FC" w:rsidR="00486296" w:rsidRDefault="006D25FB" w:rsidP="006D25FB">
      <w:pPr>
        <w:spacing w:after="0"/>
        <w:ind w:firstLine="720"/>
      </w:pPr>
      <w:r>
        <w:t>To date, we have received ~16K in donations, a significant portio</w:t>
      </w:r>
      <w:r w:rsidR="00B0212B">
        <w:t xml:space="preserve">n is from corporate sponsors.  </w:t>
      </w:r>
      <w:r>
        <w:t xml:space="preserve">8 </w:t>
      </w:r>
      <w:r w:rsidR="00B0212B">
        <w:t>teams</w:t>
      </w:r>
      <w:r>
        <w:t xml:space="preserve"> are actively soliciting donations.  </w:t>
      </w:r>
    </w:p>
    <w:p w14:paraId="075A3200" w14:textId="33F6DB56" w:rsidR="006D25FB" w:rsidRDefault="006D25FB" w:rsidP="006D25FB">
      <w:pPr>
        <w:spacing w:after="0"/>
      </w:pPr>
    </w:p>
    <w:p w14:paraId="20492FFC" w14:textId="32C2A3CD" w:rsidR="006D25FB" w:rsidRDefault="006D25FB" w:rsidP="006D25FB">
      <w:pPr>
        <w:spacing w:after="0"/>
      </w:pPr>
    </w:p>
    <w:p w14:paraId="7012AD5C" w14:textId="243962B1" w:rsidR="006D25FB" w:rsidRDefault="006D25FB" w:rsidP="006D25FB">
      <w:pPr>
        <w:spacing w:after="0"/>
      </w:pPr>
      <w:r>
        <w:t>The meeting adjourned at 5:02 pm</w:t>
      </w:r>
    </w:p>
    <w:p w14:paraId="488BE589" w14:textId="39F18C51" w:rsidR="00E97274" w:rsidRDefault="00E97274" w:rsidP="006D25FB">
      <w:pPr>
        <w:spacing w:after="0"/>
      </w:pPr>
    </w:p>
    <w:p w14:paraId="44BBDC11" w14:textId="77777777" w:rsidR="00D17496" w:rsidRDefault="00D17496" w:rsidP="00D17496">
      <w:pPr>
        <w:rPr>
          <w:rFonts w:ascii="Calibri" w:eastAsia="Calibri" w:hAnsi="Calibri" w:cs="Calibri"/>
        </w:rPr>
      </w:pPr>
      <w:r>
        <w:rPr>
          <w:rFonts w:ascii="Calibri" w:eastAsia="Calibri" w:hAnsi="Calibri" w:cs="Calibri"/>
        </w:rPr>
        <w:t>Respectfully submitted by Tim Kowalski, Secretary of the Board of Directors.</w:t>
      </w:r>
    </w:p>
    <w:p w14:paraId="14B72F8A" w14:textId="71F4F3EC" w:rsidR="00CA6462" w:rsidRDefault="00CA6462" w:rsidP="004377AF">
      <w:r>
        <w:tab/>
      </w:r>
    </w:p>
    <w:sectPr w:rsidR="00CA64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93B8D" w14:textId="77777777" w:rsidR="004377AF" w:rsidRDefault="004377AF" w:rsidP="004377AF">
      <w:pPr>
        <w:spacing w:after="0" w:line="240" w:lineRule="auto"/>
      </w:pPr>
      <w:r>
        <w:separator/>
      </w:r>
    </w:p>
  </w:endnote>
  <w:endnote w:type="continuationSeparator" w:id="0">
    <w:p w14:paraId="05878393" w14:textId="77777777" w:rsidR="004377AF" w:rsidRDefault="004377AF" w:rsidP="00437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68132" w14:textId="77777777" w:rsidR="004377AF" w:rsidRDefault="004377AF" w:rsidP="004377AF">
      <w:pPr>
        <w:spacing w:after="0" w:line="240" w:lineRule="auto"/>
      </w:pPr>
      <w:r>
        <w:separator/>
      </w:r>
    </w:p>
  </w:footnote>
  <w:footnote w:type="continuationSeparator" w:id="0">
    <w:p w14:paraId="27619855" w14:textId="77777777" w:rsidR="004377AF" w:rsidRDefault="004377AF" w:rsidP="004377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4F34"/>
    <w:multiLevelType w:val="hybridMultilevel"/>
    <w:tmpl w:val="E13AE7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C25315"/>
    <w:multiLevelType w:val="hybridMultilevel"/>
    <w:tmpl w:val="9F982108"/>
    <w:lvl w:ilvl="0" w:tplc="04090015">
      <w:start w:val="1"/>
      <w:numFmt w:val="upperLetter"/>
      <w:lvlText w:val="%1."/>
      <w:lvlJc w:val="left"/>
      <w:pPr>
        <w:tabs>
          <w:tab w:val="num" w:pos="810"/>
        </w:tabs>
        <w:ind w:left="810" w:hanging="360"/>
      </w:pPr>
    </w:lvl>
    <w:lvl w:ilvl="1" w:tplc="EDB4A342">
      <w:start w:val="1"/>
      <w:numFmt w:val="decimal"/>
      <w:lvlText w:val="%2."/>
      <w:lvlJc w:val="left"/>
      <w:pPr>
        <w:tabs>
          <w:tab w:val="num" w:pos="1800"/>
        </w:tabs>
        <w:ind w:left="1800" w:hanging="720"/>
      </w:pPr>
      <w:rPr>
        <w:rFonts w:hint="default"/>
      </w:rPr>
    </w:lvl>
    <w:lvl w:ilvl="2" w:tplc="8CE82F8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CD5FA3"/>
    <w:multiLevelType w:val="hybridMultilevel"/>
    <w:tmpl w:val="CA8E27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DF73292"/>
    <w:multiLevelType w:val="hybridMultilevel"/>
    <w:tmpl w:val="8E3ADD26"/>
    <w:lvl w:ilvl="0" w:tplc="EDB4A342">
      <w:start w:val="1"/>
      <w:numFmt w:val="decimal"/>
      <w:lvlText w:val="%1."/>
      <w:lvlJc w:val="left"/>
      <w:pPr>
        <w:tabs>
          <w:tab w:val="num" w:pos="1710"/>
        </w:tabs>
        <w:ind w:left="171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7AF"/>
    <w:rsid w:val="002A134F"/>
    <w:rsid w:val="004377AF"/>
    <w:rsid w:val="00486296"/>
    <w:rsid w:val="005C745F"/>
    <w:rsid w:val="006039E1"/>
    <w:rsid w:val="00606FCF"/>
    <w:rsid w:val="00652560"/>
    <w:rsid w:val="006D25FB"/>
    <w:rsid w:val="0084671E"/>
    <w:rsid w:val="00996C97"/>
    <w:rsid w:val="00A9518B"/>
    <w:rsid w:val="00B01B0D"/>
    <w:rsid w:val="00B0212B"/>
    <w:rsid w:val="00BA4038"/>
    <w:rsid w:val="00CA6462"/>
    <w:rsid w:val="00D17496"/>
    <w:rsid w:val="00E847D7"/>
    <w:rsid w:val="00E86664"/>
    <w:rsid w:val="00E97274"/>
    <w:rsid w:val="00FD069F"/>
    <w:rsid w:val="00FD6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AF831D"/>
  <w15:chartTrackingRefBased/>
  <w15:docId w15:val="{978C20DD-35BA-4958-9E96-8F44100D0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7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7AF"/>
  </w:style>
  <w:style w:type="paragraph" w:styleId="Footer">
    <w:name w:val="footer"/>
    <w:basedOn w:val="Normal"/>
    <w:link w:val="FooterChar"/>
    <w:uiPriority w:val="99"/>
    <w:unhideWhenUsed/>
    <w:rsid w:val="004377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7AF"/>
  </w:style>
  <w:style w:type="paragraph" w:styleId="ListParagraph">
    <w:name w:val="List Paragraph"/>
    <w:basedOn w:val="Normal"/>
    <w:uiPriority w:val="34"/>
    <w:qFormat/>
    <w:rsid w:val="00BA4038"/>
    <w:pPr>
      <w:spacing w:after="200" w:line="276" w:lineRule="auto"/>
      <w:ind w:left="720"/>
      <w:contextualSpacing/>
    </w:pPr>
  </w:style>
  <w:style w:type="paragraph" w:styleId="BalloonText">
    <w:name w:val="Balloon Text"/>
    <w:basedOn w:val="Normal"/>
    <w:link w:val="BalloonTextChar"/>
    <w:uiPriority w:val="99"/>
    <w:semiHidden/>
    <w:unhideWhenUsed/>
    <w:rsid w:val="00996C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97"/>
    <w:rPr>
      <w:rFonts w:ascii="Segoe UI" w:hAnsi="Segoe UI" w:cs="Segoe UI"/>
      <w:sz w:val="18"/>
      <w:szCs w:val="18"/>
    </w:rPr>
  </w:style>
  <w:style w:type="paragraph" w:styleId="BodyText">
    <w:name w:val="Body Text"/>
    <w:basedOn w:val="Normal"/>
    <w:link w:val="BodyTextChar"/>
    <w:semiHidden/>
    <w:rsid w:val="00996C97"/>
    <w:pPr>
      <w:spacing w:after="240" w:line="240" w:lineRule="atLeast"/>
      <w:ind w:firstLine="360"/>
      <w:jc w:val="both"/>
    </w:pPr>
    <w:rPr>
      <w:rFonts w:ascii="Garamond" w:eastAsia="Times New Roman" w:hAnsi="Garamond" w:cs="Times New Roman"/>
      <w:szCs w:val="20"/>
    </w:rPr>
  </w:style>
  <w:style w:type="character" w:customStyle="1" w:styleId="BodyTextChar">
    <w:name w:val="Body Text Char"/>
    <w:basedOn w:val="DefaultParagraphFont"/>
    <w:link w:val="BodyText"/>
    <w:semiHidden/>
    <w:rsid w:val="00996C97"/>
    <w:rPr>
      <w:rFonts w:ascii="Garamond" w:eastAsia="Times New Roman" w:hAnsi="Garamond" w:cs="Times New Roman"/>
      <w:szCs w:val="20"/>
    </w:rPr>
  </w:style>
  <w:style w:type="paragraph" w:customStyle="1" w:styleId="DocumentLabel">
    <w:name w:val="Document Label"/>
    <w:next w:val="Normal"/>
    <w:rsid w:val="00996C97"/>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MessageHeader">
    <w:name w:val="Message Header"/>
    <w:basedOn w:val="BodyText"/>
    <w:link w:val="MessageHeaderChar"/>
    <w:semiHidden/>
    <w:rsid w:val="00996C97"/>
    <w:pPr>
      <w:keepLines/>
      <w:spacing w:after="120"/>
      <w:ind w:left="1080" w:hanging="1080"/>
      <w:jc w:val="left"/>
    </w:pPr>
    <w:rPr>
      <w:caps/>
      <w:sz w:val="18"/>
    </w:rPr>
  </w:style>
  <w:style w:type="character" w:customStyle="1" w:styleId="MessageHeaderChar">
    <w:name w:val="Message Header Char"/>
    <w:basedOn w:val="DefaultParagraphFont"/>
    <w:link w:val="MessageHeader"/>
    <w:semiHidden/>
    <w:rsid w:val="00996C97"/>
    <w:rPr>
      <w:rFonts w:ascii="Garamond" w:eastAsia="Times New Roman" w:hAnsi="Garamond" w:cs="Times New Roman"/>
      <w:caps/>
      <w:sz w:val="18"/>
      <w:szCs w:val="20"/>
    </w:rPr>
  </w:style>
  <w:style w:type="paragraph" w:customStyle="1" w:styleId="MessageHeaderFirst">
    <w:name w:val="Message Header First"/>
    <w:basedOn w:val="MessageHeader"/>
    <w:next w:val="MessageHeader"/>
    <w:rsid w:val="00996C97"/>
    <w:pPr>
      <w:spacing w:before="360"/>
    </w:pPr>
  </w:style>
  <w:style w:type="character" w:customStyle="1" w:styleId="MessageHeaderLabel">
    <w:name w:val="Message Header Label"/>
    <w:rsid w:val="00996C97"/>
    <w:rPr>
      <w:b/>
      <w:sz w:val="18"/>
    </w:rPr>
  </w:style>
  <w:style w:type="paragraph" w:customStyle="1" w:styleId="MessageHeaderLast">
    <w:name w:val="Message Header Last"/>
    <w:basedOn w:val="MessageHeader"/>
    <w:next w:val="BodyText"/>
    <w:rsid w:val="00996C97"/>
    <w:pPr>
      <w:pBdr>
        <w:bottom w:val="single" w:sz="6" w:space="18" w:color="808080"/>
      </w:pBdr>
      <w:spacing w:after="360"/>
    </w:pPr>
  </w:style>
  <w:style w:type="table" w:styleId="LightShading-Accent1">
    <w:name w:val="Light Shading Accent 1"/>
    <w:basedOn w:val="TableNormal"/>
    <w:uiPriority w:val="60"/>
    <w:semiHidden/>
    <w:unhideWhenUsed/>
    <w:rsid w:val="00B01B0D"/>
    <w:pPr>
      <w:spacing w:after="0" w:line="240" w:lineRule="auto"/>
    </w:pPr>
    <w:rPr>
      <w:color w:val="2F5496" w:themeColor="accent1" w:themeShade="BF"/>
      <w:sz w:val="10"/>
      <w:szCs w:val="10"/>
    </w:rPr>
    <w:tblPr>
      <w:tblStyleRowBandSize w:val="1"/>
      <w:tblStyleColBandSize w:val="1"/>
      <w:tblInd w:w="0" w:type="nil"/>
      <w:tblBorders>
        <w:top w:val="single" w:sz="8" w:space="0" w:color="4472C4" w:themeColor="accent1"/>
        <w:bottom w:val="single" w:sz="8" w:space="0" w:color="4472C4" w:themeColor="accent1"/>
      </w:tblBorders>
    </w:tblPr>
    <w:tblStylePr w:type="firstRow">
      <w:pPr>
        <w:spacing w:beforeLines="0" w:before="0" w:beforeAutospacing="0" w:afterLines="0" w:after="0" w:afterAutospacing="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824810">
      <w:bodyDiv w:val="1"/>
      <w:marLeft w:val="0"/>
      <w:marRight w:val="0"/>
      <w:marTop w:val="0"/>
      <w:marBottom w:val="0"/>
      <w:divBdr>
        <w:top w:val="none" w:sz="0" w:space="0" w:color="auto"/>
        <w:left w:val="none" w:sz="0" w:space="0" w:color="auto"/>
        <w:bottom w:val="none" w:sz="0" w:space="0" w:color="auto"/>
        <w:right w:val="none" w:sz="0" w:space="0" w:color="auto"/>
      </w:divBdr>
    </w:div>
    <w:div w:id="1718118983">
      <w:bodyDiv w:val="1"/>
      <w:marLeft w:val="0"/>
      <w:marRight w:val="0"/>
      <w:marTop w:val="0"/>
      <w:marBottom w:val="0"/>
      <w:divBdr>
        <w:top w:val="none" w:sz="0" w:space="0" w:color="auto"/>
        <w:left w:val="none" w:sz="0" w:space="0" w:color="auto"/>
        <w:bottom w:val="none" w:sz="0" w:space="0" w:color="auto"/>
        <w:right w:val="none" w:sz="0" w:space="0" w:color="auto"/>
      </w:divBdr>
    </w:div>
    <w:div w:id="197127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a10f9ac0-5937-4b4f-b459-96aedd9ed2c5" origin="userSelected">
  <element uid="9920fcc9-9f43-4d43-9e3e-b98a219cfd55" value=""/>
</sisl>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DCFBC9795A38429A3B00FE6DBC33A8" ma:contentTypeVersion="13" ma:contentTypeDescription="Create a new document." ma:contentTypeScope="" ma:versionID="503e847c7cc585c9f13008d50fb17866">
  <xsd:schema xmlns:xsd="http://www.w3.org/2001/XMLSchema" xmlns:xs="http://www.w3.org/2001/XMLSchema" xmlns:p="http://schemas.microsoft.com/office/2006/metadata/properties" xmlns:ns3="524b6dc0-4d19-4667-bcf4-3c5af9116b8e" xmlns:ns4="e4fa2a72-512d-4625-8080-7f9539ec5156" targetNamespace="http://schemas.microsoft.com/office/2006/metadata/properties" ma:root="true" ma:fieldsID="d5b61ae02df3193b552022135bd3de5a" ns3:_="" ns4:_="">
    <xsd:import namespace="524b6dc0-4d19-4667-bcf4-3c5af9116b8e"/>
    <xsd:import namespace="e4fa2a72-512d-4625-8080-7f9539ec51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b6dc0-4d19-4667-bcf4-3c5af9116b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fa2a72-512d-4625-8080-7f9539ec51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E138D6-0D38-46DB-A71E-88F8C221752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FE37077-E207-494B-A0EC-45F0BF94635A}">
  <ds:schemaRefs>
    <ds:schemaRef ds:uri="http://schemas.microsoft.com/sharepoint/v3/contenttype/forms"/>
  </ds:schemaRefs>
</ds:datastoreItem>
</file>

<file path=customXml/itemProps3.xml><?xml version="1.0" encoding="utf-8"?>
<ds:datastoreItem xmlns:ds="http://schemas.openxmlformats.org/officeDocument/2006/customXml" ds:itemID="{37831DA0-1BDA-4C1E-B3A0-FC8152B64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4b6dc0-4d19-4667-bcf4-3c5af9116b8e"/>
    <ds:schemaRef ds:uri="e4fa2a72-512d-4625-8080-7f9539ec51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8C75C2-FD57-4AF0-9526-2D52A88C41A6}">
  <ds:schemaRefs>
    <ds:schemaRef ds:uri="http://schemas.microsoft.com/office/2006/documentManagement/types"/>
    <ds:schemaRef ds:uri="http://schemas.microsoft.com/office/infopath/2007/PartnerControls"/>
    <ds:schemaRef ds:uri="e4fa2a72-512d-4625-8080-7f9539ec5156"/>
    <ds:schemaRef ds:uri="http://purl.org/dc/elements/1.1/"/>
    <ds:schemaRef ds:uri="http://schemas.openxmlformats.org/package/2006/metadata/core-properties"/>
    <ds:schemaRef ds:uri="http://purl.org/dc/dcmitype/"/>
    <ds:schemaRef ds:uri="http://purl.org/dc/terms/"/>
    <ds:schemaRef ds:uri="524b6dc0-4d19-4667-bcf4-3c5af9116b8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673</Words>
  <Characters>3838</Characters>
  <Application>Microsoft Office Word</Application>
  <DocSecurity>4</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Kowalski, Timothy</dc:creator>
  <cp:keywords/>
  <dc:description/>
  <cp:lastModifiedBy>Daryl Ball</cp:lastModifiedBy>
  <cp:revision>2</cp:revision>
  <cp:lastPrinted>2020-03-12T13:26:00Z</cp:lastPrinted>
  <dcterms:created xsi:type="dcterms:W3CDTF">2020-11-11T17:20:00Z</dcterms:created>
  <dcterms:modified xsi:type="dcterms:W3CDTF">2020-11-11T17:20:00Z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4bcab407-9e68-4b87-a244-4da19f6bd8e7</vt:lpwstr>
  </property>
  <property fmtid="{D5CDD505-2E9C-101B-9397-08002B2CF9AE}" pid="3" name="bjSaver">
    <vt:lpwstr>IK99+VpeHEIZKaRM0J3BDCOmlhWEeQoC</vt:lpwstr>
  </property>
  <property fmtid="{D5CDD505-2E9C-101B-9397-08002B2CF9AE}" pid="4"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5" name="bjDocumentLabelXML-0">
    <vt:lpwstr>ames.com/2008/01/sie/internal/label"&gt;&lt;element uid="9920fcc9-9f43-4d43-9e3e-b98a219cfd55" value="" /&gt;&lt;/sisl&gt;</vt:lpwstr>
  </property>
  <property fmtid="{D5CDD505-2E9C-101B-9397-08002B2CF9AE}" pid="6" name="bjDocumentSecurityLabel">
    <vt:lpwstr>Not Classified</vt:lpwstr>
  </property>
  <property fmtid="{D5CDD505-2E9C-101B-9397-08002B2CF9AE}" pid="7" name="ContentTypeId">
    <vt:lpwstr>0x010100F6DCFBC9795A38429A3B00FE6DBC33A8</vt:lpwstr>
  </property>
  <property fmtid="{D5CDD505-2E9C-101B-9397-08002B2CF9AE}" pid="8" name="_NewReviewCycle">
    <vt:lpwstr/>
  </property>
</Properties>
</file>